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D3C0">
      <w:pPr>
        <w:spacing w:before="64" w:line="230" w:lineRule="auto"/>
        <w:ind w:left="90"/>
        <w:rPr>
          <w:rFonts w:hint="eastAsia" w:ascii="黑体" w:hAnsi="黑体" w:eastAsia="黑体" w:cs="黑体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-1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1"/>
          <w:sz w:val="31"/>
          <w:szCs w:val="31"/>
          <w:lang w:eastAsia="zh-CN"/>
        </w:rPr>
        <w:t>一</w:t>
      </w:r>
    </w:p>
    <w:p w14:paraId="257E4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21" w:lineRule="auto"/>
        <w:ind w:left="62" w:firstLine="562" w:firstLineChars="200"/>
        <w:textAlignment w:val="baseline"/>
        <w:rPr>
          <w:rFonts w:hint="default" w:ascii="Times New Roman" w:hAnsi="Times New Roman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报名120100管理科学与工程、125603工业工程与管理专业的本科专业目录见下表。两个专业接受推免生专业目录相同，主要包括管理类、经济类和部分工学类专业。</w:t>
      </w:r>
      <w:bookmarkStart w:id="1" w:name="_GoBack"/>
      <w:bookmarkEnd w:id="1"/>
    </w:p>
    <w:p w14:paraId="503FE7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21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表1 </w:t>
      </w:r>
      <w:bookmarkStart w:id="0" w:name="_Hlk208740897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接收管理类本科专业目录</w:t>
      </w:r>
    </w:p>
    <w:bookmarkEnd w:id="0"/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124"/>
        <w:gridCol w:w="3838"/>
        <w:gridCol w:w="1746"/>
      </w:tblGrid>
      <w:tr w14:paraId="29D0E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095147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专业代码</w:t>
            </w:r>
          </w:p>
        </w:tc>
        <w:tc>
          <w:tcPr>
            <w:tcW w:w="1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3D9B6597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688B9FC6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学位授予门类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699491D1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修业年限</w:t>
            </w:r>
          </w:p>
        </w:tc>
      </w:tr>
      <w:tr w14:paraId="205E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3AFB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B03F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管理科学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3AA2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理学、管理学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6345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五年、四年</w:t>
            </w:r>
          </w:p>
        </w:tc>
      </w:tr>
      <w:tr w14:paraId="39E9E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CBF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120102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86CF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信息管理与信息系统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29ED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FFDF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CBF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291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120103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FE71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工程管理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12D4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BE89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2A71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079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120104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EE56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房地产开发与管理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F124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F4EB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A99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D59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120105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CE5C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工程造价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7903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6DAF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B558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ED2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120106TK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F1A1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保密管理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F81E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9E7BC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5E3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8E5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120107T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41FB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邮政管理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1D47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3E2F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0C1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D99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120108T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6889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大数据管理与应用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DD7B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CD44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3297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559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120109T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1498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工程审计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B8CD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339B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157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099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120110T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2304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计算金融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A81E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0272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DF5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8FA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120111T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2C5D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应急管理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A568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B310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D24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2E1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120201K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96E4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工商管理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5267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FDCD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F271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37D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120202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AB29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市场营销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2CB7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40F6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F2F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69CE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120203K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1338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会计学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3F7E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9081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C39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0DD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120204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3250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财务管理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0628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1D74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66D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4EA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120205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13C3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国际商务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7DEE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B463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4F2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155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120206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8245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人力资源管理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3B95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C808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474A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D5A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120207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BB42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审计学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9BBE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1DA4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46BC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573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120208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91C1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资产评估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D0898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3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1E3C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87E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120209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4928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物业管理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C83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AB83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58C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24C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120211T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9F7F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劳动关系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E610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4AD8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C85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791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120213T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52BB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财务会计教育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925B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D8D8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6EB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CA8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120214T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1785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市场营销教育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E592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F612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131FC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661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120215T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B511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零售业管理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DA99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0C5F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4214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2D5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120216T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2AB7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创业管理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6A4A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1F79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19B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36E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120217TK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5B6B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海关稽查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5930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4545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43D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4C6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120218T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9913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内部审计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B214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CFD4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3B3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509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120301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1E5A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农林经济管理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D353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8107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F09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45C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120302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D937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农村区域发展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D4F0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农学、管理学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F4AA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27F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369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120303TK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042BA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乡村治理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5156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271D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B758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0F5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602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公共事业管理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E61A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B625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05B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547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120402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1D0A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E9C82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4D7D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FA1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BE3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120403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6A9B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劳动与社会保障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83C0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5E76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F290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5E6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120404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1E36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土地资源管理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9693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3D71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B39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042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120405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45EB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城市管理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EFB5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C5CF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AF69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1C7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120406TK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9ACF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海关管理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092A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0BA5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5F26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53B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120407T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D74B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交通管理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B551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A87F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612A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D93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120408T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E95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海事管理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A824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3511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4248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87D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120503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5857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信息资源管理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C5F4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B8B0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63A3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BE0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120601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EEC6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物流管理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ACEC3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7C4F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86E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6E6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120602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46FB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物流工程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333D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2CF1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3C7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EB0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120603T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2FD1C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采购管理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9B9B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639E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6CFC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4FA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120701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1B30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工业工程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AF27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9E2E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B63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788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120702T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C807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标准化工程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FF3C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B6CA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94C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8EB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120703T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991C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质量管理工程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08BF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972D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6FF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7CC0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120801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96C0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电子商务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AD96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工学、经济学、管理学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2759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699A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0FB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120802T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7FE9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电子商务及法律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E1A5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C93B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FBC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F6D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120803T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208D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跨境电子商务</w:t>
            </w:r>
          </w:p>
        </w:tc>
        <w:tc>
          <w:tcPr>
            <w:tcW w:w="1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1F3B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F8E6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</w:tbl>
    <w:p w14:paraId="3B818596">
      <w:pPr>
        <w:spacing w:before="95" w:line="220" w:lineRule="auto"/>
        <w:ind w:left="60"/>
        <w:rPr>
          <w:rFonts w:ascii="Times New Roman" w:hAnsi="Times New Roman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9A1AD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21" w:lineRule="auto"/>
        <w:jc w:val="center"/>
        <w:textAlignment w:val="baseline"/>
        <w:rPr>
          <w:rFonts w:hint="eastAsia" w:ascii="Times New Roman" w:hAnsi="Times New Roman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表2 接受经济类本科专业目录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148"/>
        <w:gridCol w:w="3864"/>
        <w:gridCol w:w="1746"/>
      </w:tblGrid>
      <w:tr w14:paraId="067A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 w14:paraId="3BC82F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专业代码</w:t>
            </w:r>
          </w:p>
        </w:tc>
        <w:tc>
          <w:tcPr>
            <w:tcW w:w="1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 w14:paraId="0490FA3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 w14:paraId="00F8E94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学位授予门类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 w14:paraId="129FEA3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修业年限</w:t>
            </w:r>
          </w:p>
        </w:tc>
      </w:tr>
      <w:tr w14:paraId="59DC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0719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20101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C9920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5BF8A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74974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1FC85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851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20102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145C8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经济统计学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1D47B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F2988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0A7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E18F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020103T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7E5E0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国民经济管理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E390A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299A5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429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374E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020104T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9668B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资源与环境经济学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2B6A2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11812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539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7D33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020105T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118DD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商务经济学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429A6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43E9A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4FBD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A49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020106T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ACC28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能源经济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A3A28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08E6A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E279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D35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020107T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C9A8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劳动经济学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7593E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21D13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AB7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58CA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020108T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86A92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经济工程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01C57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9F5EB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D3F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4D6A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020109T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DA7CB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数字经济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E2261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394F5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460C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B6BA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020201K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28E91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财政学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27387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1D8E5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C2D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7BE9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20202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C30FA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税收学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DADEA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EC992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4D5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54E4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020203TK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8D5D3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国际税收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B9EBF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AB362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E5FD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D687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020301K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37752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金融学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2C683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3455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5F6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2361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20302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49BC7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金融工程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B4E8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FEE4C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819D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C3B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20303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0E481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保险学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E1060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57958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0710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AA0B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20304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9176C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投资学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D506D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673A2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3F2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5C5F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020305T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E92BC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金融数学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6F59A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7C424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A239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E21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020306T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05163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信用管理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759F6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管理学、经济学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2D61B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15DB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5D9D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020307T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4EA1C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经济与金融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DACB9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6D477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26AE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23D2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020308T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3B534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精算学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A195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理学、经济学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41257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1DDE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7D27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020309T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1CCFF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互联网金融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2CBF6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C584C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165F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B180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020310T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13650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金融科技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3DD1D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FCAC7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40A2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4C3B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020311TK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BBE05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金融审计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EA0CB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257D1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5F3A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5D8E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20401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4E092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国际经济与贸易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83CD0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4F5A6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3894A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1B9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20402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92B47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贸易经济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12D1F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322A9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  <w:tr w14:paraId="728C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ECAF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020403T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A838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国际经济发展合作</w:t>
            </w:r>
          </w:p>
        </w:tc>
        <w:tc>
          <w:tcPr>
            <w:tcW w:w="1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416BC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经济学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64BF9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四年</w:t>
            </w:r>
          </w:p>
        </w:tc>
      </w:tr>
    </w:tbl>
    <w:p w14:paraId="5DD4E729">
      <w:pPr>
        <w:spacing w:before="95" w:line="220" w:lineRule="auto"/>
        <w:ind w:left="60"/>
        <w:rPr>
          <w:rFonts w:ascii="Times New Roman" w:hAnsi="Times New Roman" w:eastAsia="仿宋" w:cs="仿宋"/>
          <w:b/>
          <w:bCs/>
          <w:color w:val="FF0000"/>
          <w:sz w:val="28"/>
          <w:szCs w:val="28"/>
          <w:lang w:eastAsia="zh-CN"/>
        </w:rPr>
      </w:pPr>
    </w:p>
    <w:p w14:paraId="223D05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21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表3 接收部分工学类专业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112"/>
        <w:gridCol w:w="3823"/>
        <w:gridCol w:w="1791"/>
      </w:tblGrid>
      <w:tr w14:paraId="2B8E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4118D6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  <w:t>专业代码</w:t>
            </w:r>
          </w:p>
        </w:tc>
        <w:tc>
          <w:tcPr>
            <w:tcW w:w="1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2B82A0AC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  <w:t>专业名称</w:t>
            </w:r>
          </w:p>
        </w:tc>
        <w:tc>
          <w:tcPr>
            <w:tcW w:w="1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0AC733D5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  <w:t>学位授予门类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 w:themeFill="background2"/>
            <w:vAlign w:val="center"/>
          </w:tcPr>
          <w:p w14:paraId="1FEF1492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0"/>
                <w:szCs w:val="20"/>
                <w:lang w:eastAsia="zh-CN"/>
              </w:rPr>
              <w:t>修业年限</w:t>
            </w:r>
          </w:p>
        </w:tc>
      </w:tr>
      <w:tr w14:paraId="454E6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6E0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80201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8A42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机械工程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55876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FA56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6685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582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80202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B247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机械设计制造及其自动化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FE55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506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215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12A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80205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9FDE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工业设计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C0E4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D913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934C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527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80206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7F9B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过程装备与控制工程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94CD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4810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4DE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458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080213T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BB35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智能制造工程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D0F1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722A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6FB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0DF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080216T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9836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新能源汽车工程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1B84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6C72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6048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462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080218T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0D65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智能交互设计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312F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A47F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F20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D33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080303T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06A2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智能感知工程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CAD5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5B8C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2159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FAE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80501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978F6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能源与动力工程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04E1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CE84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1C92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E82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080502T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45DF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能源服务工程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5A60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A3C2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11854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162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80601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DF4C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电气工程及其自动化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708D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2D27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5A2E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058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80602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39D0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智能电网信息工程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789E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34AD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598D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18A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080604T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4400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电气工程与智能控制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88EE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4D79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626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9133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080606TK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EDCC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能源互联网工程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776E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135D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AE5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CCC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080607T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86AE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智慧能源工程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45B9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0D39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0D8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613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080608T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53112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储能科学与工程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EEF9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16D2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1C152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C61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080609T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4816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氢能科学与工程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B45F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ABFA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5D173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178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080715T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B574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电信工程及管理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E10A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F338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5D11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920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080717T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9E0C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人工智能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0259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EBCD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09A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43E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080720T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F3EC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智能科学与技术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91A8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297E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20F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A77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080721T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3071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智能视觉工程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540D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B462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B9C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FC6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080722T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357A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数据科学与大数据技术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5463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9971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6DB7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6EA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80801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0DE7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自动化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1246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4223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6B025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654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080803T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5ABB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机器人工程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B6A8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3286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668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A51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080805T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DE0B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核电技术与控制工程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1113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6BE1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6E38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AA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080806T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8307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智能装备与系统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DFCB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0170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27678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9F0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080807T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BC8F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工业智能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17EB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904F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8A5C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2E6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80901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A1A1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计算机科学与技术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9B1F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AAC5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D3B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2DF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80902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5D37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软件工程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F6EC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317F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74E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DD0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80903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57B6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网络工程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6AB1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EF10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A8D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705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080904K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0F6A7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信息安全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FC93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3865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CD2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7E2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80905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D92D3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物联网工程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81E9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1C15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182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4CA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080907T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C5B1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智能科学与技术（计算机科学与技术方向）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F94E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1CFB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2FD3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1E9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080908T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D23A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空间信息与数字技术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D09F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63EA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8D85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CD5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080909T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0037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电子与计算机工程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612E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6807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5616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2CA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080910T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FB59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数据科学与大数据技术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C4A4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C678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2D8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1A2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080911T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794D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网络空间安全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F28E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C06B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62D7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870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080912T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E9A8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新媒体技术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F582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9D85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8D1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DE1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080916T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9155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区块链工程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9120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AD4A3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5FC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DE8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080919T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BB40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人工智能工程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8FF3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C400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8A0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7F0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080920T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3576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数据计算及应用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F190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理学、工学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3587B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5E97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553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81001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A61C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土木工程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9606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A19C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069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213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81002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DF0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建筑环境与能源应用工程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7C64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036B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71B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350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81003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E297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给排水科学与工程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59FB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F3C9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527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D9B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81004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0E02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建筑电气与智能化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D809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FB85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1E27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728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081005T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567A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城市地下空间工程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B637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371C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4793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194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081006T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2C40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道路桥梁与渡河工程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15F8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3092C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2A8E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BD9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081007T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4301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铁道工程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1297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2667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FFE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BAB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081008T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7F2B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智能建造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02CD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B428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324F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A5B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081013T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62D6A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工程软件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3312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07B5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1957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5C0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81101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2826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水利工程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FDB9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44A4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552A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4A6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81102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5A1D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水文与水资源工程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1C62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A3B7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64A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645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081303T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5FB5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资源循环科学与工程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0401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7D77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DC9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DC9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081304T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119E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能源化学工程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7078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5FDA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EF2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29F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081307T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4363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生物能源科学与工程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061C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4BA0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DB8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41F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082206T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A3A2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氢能科学与工程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C973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B7CA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13890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712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82501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04AC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环境科学与工程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E423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D0DD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6F1E2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557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82502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0017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环境工程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B80D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D1D5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709B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F50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82503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CCC3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环境科学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1CF5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理学、工学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80DE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  <w:tr w14:paraId="0E97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A2F8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82504</w:t>
            </w:r>
          </w:p>
        </w:tc>
        <w:tc>
          <w:tcPr>
            <w:tcW w:w="1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A75C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环境生态工程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051D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工学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700E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  <w:t>四年</w:t>
            </w:r>
          </w:p>
        </w:tc>
      </w:tr>
    </w:tbl>
    <w:p w14:paraId="762A63F2">
      <w:pPr>
        <w:spacing w:before="95" w:line="220" w:lineRule="auto"/>
        <w:ind w:left="60"/>
        <w:rPr>
          <w:rFonts w:ascii="Times New Roman" w:hAnsi="Times New Roman" w:eastAsia="仿宋" w:cs="仿宋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075" w:right="867" w:bottom="713" w:left="854" w:header="0" w:footer="4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9E8B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60"/>
    <w:rsid w:val="00036A35"/>
    <w:rsid w:val="00067869"/>
    <w:rsid w:val="000A0542"/>
    <w:rsid w:val="000C639A"/>
    <w:rsid w:val="003E27AC"/>
    <w:rsid w:val="004F66B6"/>
    <w:rsid w:val="00670711"/>
    <w:rsid w:val="008076A9"/>
    <w:rsid w:val="00945A40"/>
    <w:rsid w:val="00C647E9"/>
    <w:rsid w:val="00D63660"/>
    <w:rsid w:val="00DB42FE"/>
    <w:rsid w:val="00E1440C"/>
    <w:rsid w:val="00E36FB8"/>
    <w:rsid w:val="033C0EB3"/>
    <w:rsid w:val="05257DE5"/>
    <w:rsid w:val="05ED543F"/>
    <w:rsid w:val="063637E1"/>
    <w:rsid w:val="0BCF2858"/>
    <w:rsid w:val="14F30D60"/>
    <w:rsid w:val="14F55AF2"/>
    <w:rsid w:val="15325D8B"/>
    <w:rsid w:val="198649CA"/>
    <w:rsid w:val="1A2C356C"/>
    <w:rsid w:val="22337479"/>
    <w:rsid w:val="227507D3"/>
    <w:rsid w:val="28DB0637"/>
    <w:rsid w:val="2C5F0F16"/>
    <w:rsid w:val="30B76ECE"/>
    <w:rsid w:val="33D94143"/>
    <w:rsid w:val="361C5471"/>
    <w:rsid w:val="36617CA1"/>
    <w:rsid w:val="37184804"/>
    <w:rsid w:val="3A5B082A"/>
    <w:rsid w:val="40F40A87"/>
    <w:rsid w:val="42B71137"/>
    <w:rsid w:val="441E4B75"/>
    <w:rsid w:val="4C7D53DD"/>
    <w:rsid w:val="4CF539B9"/>
    <w:rsid w:val="64375AC7"/>
    <w:rsid w:val="64DD2A65"/>
    <w:rsid w:val="6C9F245F"/>
    <w:rsid w:val="6E267B5D"/>
    <w:rsid w:val="73E212B8"/>
    <w:rsid w:val="78B2358F"/>
    <w:rsid w:val="79F41980"/>
    <w:rsid w:val="7C013085"/>
    <w:rsid w:val="7C602896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paragraph" w:customStyle="1" w:styleId="10">
    <w:name w:val="msonormal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customStyle="1" w:styleId="11">
    <w:name w:val="xl65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customStyle="1" w:styleId="12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kinsoku/>
      <w:autoSpaceDE/>
      <w:autoSpaceDN/>
      <w:adjustRightInd/>
      <w:snapToGrid/>
      <w:spacing w:before="100" w:beforeAutospacing="1" w:after="100" w:afterAutospacing="1"/>
      <w:jc w:val="center"/>
      <w:textAlignment w:val="center"/>
    </w:pPr>
    <w:rPr>
      <w:rFonts w:ascii="Segoe UI" w:hAnsi="Segoe UI" w:eastAsia="宋体" w:cs="Segoe UI"/>
      <w:b/>
      <w:bCs/>
      <w:snapToGrid/>
      <w:sz w:val="20"/>
      <w:szCs w:val="20"/>
      <w:lang w:eastAsia="zh-CN"/>
    </w:rPr>
  </w:style>
  <w:style w:type="paragraph" w:customStyle="1" w:styleId="13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textAlignment w:val="center"/>
    </w:pPr>
    <w:rPr>
      <w:rFonts w:ascii="Segoe UI" w:hAnsi="Segoe UI" w:eastAsia="宋体" w:cs="Segoe UI"/>
      <w:snapToGrid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698</Words>
  <Characters>980</Characters>
  <Lines>102</Lines>
  <Paragraphs>121</Paragraphs>
  <TotalTime>168</TotalTime>
  <ScaleCrop>false</ScaleCrop>
  <LinksUpToDate>false</LinksUpToDate>
  <CharactersWithSpaces>982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2025-09-14T03:31:00Z</dcterms:created>
  <dc:creator>12404</dc:creator>
  <cp:lastModifiedBy>阿喔鹅</cp:lastModifiedBy>
  <dcterms:modified xsi:type="dcterms:W3CDTF">2025-09-16T06:40:40Z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eyJoZGlkIjoiNzdlNTIzZWRiZjhlOGJkZTkzMzVhYzg2ZDUzMTkyYjEiLCJ1c2VySWQiOiIxNDk0MjI3NzIyIn0=</vt:lpwstr>
  </property>
  <property fmtid="{D5CDD505-2E9C-101B-9397-08002B2CF9AE}" pid="4" name="ICV">
    <vt:lpwstr>4FBBFB9304A54E68BE44E8A1BFFF5A60_13</vt:lpwstr>
  </property>
</Properties>
</file>